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3A22BC2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5E6183">
              <w:rPr>
                <w:bCs/>
                <w:color w:val="000000" w:themeColor="text1"/>
                <w:sz w:val="20"/>
                <w:szCs w:val="20"/>
              </w:rPr>
              <w:t>Herramientas de pintura, dibujo y retoque fotográfico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643C8A73" w:rsidR="00A96BCA" w:rsidRPr="00341DB8" w:rsidRDefault="005E6183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Herramientas de pintura, dibujo y retoque fotográfico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53041E44" w:rsidR="00A96BCA" w:rsidRPr="00341DB8" w:rsidRDefault="005E6183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el conocimiento y comprensión sobre las herramientas y funciones básicas de Adobe Photoshop, con énfasis en las herramientas de edición de imágenes, dibujo, texto, selección y transformaciones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22BE662B" w:rsidR="009D1B5E" w:rsidRPr="005E6183" w:rsidRDefault="005E6183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herramienta en Photoshop se utiliza para suavizar los bordes de una imagen?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3C3BC02" w:rsidR="009D1B5E" w:rsidRPr="00016132" w:rsidRDefault="005E6183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Enfocar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130DFE3" w:rsidR="009D1B5E" w:rsidRPr="00016132" w:rsidRDefault="005E6183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79F70B75" w:rsidR="009D1B5E" w:rsidRPr="00016132" w:rsidRDefault="005E6183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Desenfocar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157F80BE" w:rsidR="009D1B5E" w:rsidRPr="00016132" w:rsidRDefault="005E6183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2877A26A" w:rsidR="009D1B5E" w:rsidRPr="00016132" w:rsidRDefault="005E6183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Subexponer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2A5A5B4A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5A503CD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124D968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1FED942A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E6183">
              <w:rPr>
                <w:rFonts w:asciiTheme="majorHAnsi" w:eastAsia="Calibri" w:hAnsiTheme="majorHAnsi" w:cstheme="majorHAnsi"/>
                <w:iCs/>
                <w:color w:val="auto"/>
              </w:rPr>
              <w:t>¿Cuál de las siguientes opciones permite aumentar el contraste entre los bordes de una imagen?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33DB1795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Desenfocar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3A4F12FB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Enfocar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0697F377" w:rsidR="00DC5737" w:rsidRPr="00016132" w:rsidRDefault="005E6183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1E0D56A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Esponja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18B06FC2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Mano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4D547905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5209B6F5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5FAA2036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E6183">
              <w:rPr>
                <w:rFonts w:asciiTheme="majorHAnsi" w:eastAsia="Calibri" w:hAnsiTheme="majorHAnsi" w:cstheme="majorHAnsi"/>
                <w:iCs/>
                <w:color w:val="auto"/>
              </w:rPr>
              <w:t>¿Qué herramienta de Photoshop simula el efecto de mezclar pintura fresca?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786F4A48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5D332F5E" w:rsidR="00DC5737" w:rsidRPr="00016132" w:rsidRDefault="005E6183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52562AEA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Sobreexponer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E1541ED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Enfocar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321B525B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Pluma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6F33B19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6943D28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3435DFA2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E6183">
              <w:rPr>
                <w:rFonts w:asciiTheme="majorHAnsi" w:eastAsia="Calibri" w:hAnsiTheme="majorHAnsi" w:cstheme="majorHAnsi"/>
                <w:iCs/>
                <w:color w:val="auto"/>
              </w:rPr>
              <w:t>Para aclarar áreas específicas de una imagen, ¿cuál herramienta se debe utilizar?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09EE2237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4ABC2B11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Esponja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36AAA4EA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Sobreexponer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4B8566CB" w:rsidR="00DC5737" w:rsidRPr="00016132" w:rsidRDefault="005E6183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72EF22CF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Subexponer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CF35FD2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7B582F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4391397E" w:rsidR="00DC5737" w:rsidRPr="00016132" w:rsidRDefault="005E6183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E6183">
              <w:rPr>
                <w:rFonts w:asciiTheme="majorHAnsi" w:eastAsia="Calibri" w:hAnsiTheme="majorHAnsi" w:cstheme="majorHAnsi"/>
                <w:iCs/>
                <w:color w:val="auto"/>
              </w:rPr>
              <w:t>¿Qué herramienta se utiliza para oscurecer áreas específicas de una imagen?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6283B663" w:rsidR="00DC5737" w:rsidRPr="00016132" w:rsidRDefault="005E6183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E6183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Subexponer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21129FA8" w:rsidR="00DC5737" w:rsidRPr="00016132" w:rsidRDefault="005E6183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38BBCD65" w:rsidR="00DC5737" w:rsidRPr="00016132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3D03AE44" w:rsidR="00DC5737" w:rsidRPr="00016132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Enfocar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6B014A8E" w:rsidR="00DC5737" w:rsidRPr="00016132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Mano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630977C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4A2F6D1C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51D61BE8" w:rsidR="00DC5737" w:rsidRPr="00016132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</w:rPr>
              <w:t>¿Qué herramienta permite saturar o desaturar una imagen?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74C345A8" w:rsidR="00DC5737" w:rsidRPr="00016132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Dedo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48B06242" w:rsidR="00DC5737" w:rsidRPr="00016132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Esponja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31B66767" w:rsidR="00DC5737" w:rsidRPr="00016132" w:rsidRDefault="009C45E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75546F66" w:rsidR="00DC5737" w:rsidRPr="00016132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Sobreexponer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1B8879C" w:rsidR="00DC5737" w:rsidRPr="00016132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Subexponer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5DA0AEDE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C544A28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30219FFF" w:rsidR="00DC5737" w:rsidRPr="00016132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herramienta de pluma dibuja trazados al igual que un lápiz?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60AE8BB9" w:rsidR="00DC5737" w:rsidRPr="00016132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Añadir punto de ancla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137D71B8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Eliminar punto de ancla</w:t>
            </w: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19C47A8F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Pluma de forma libre</w:t>
            </w: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219E8F73" w:rsidR="00DC5737" w:rsidRPr="006A57B7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7531BC30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Convertir punto de ancla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654E5056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4B625C0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1D682B37" w:rsidR="00DC5737" w:rsidRPr="006A57B7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¿Qué herramienta selecciona todas las líneas y puntos de ancla de un trazado al hacer clic en el centro de 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</w:t>
            </w: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ste?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667A65CE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Selección directa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5A55F39B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Selección de trazado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2E6F5AB3" w:rsidR="00DC5737" w:rsidRPr="006A57B7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37095DA4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Pluma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328C9969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Mano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34D2A17D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B78884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01F97ED0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herramienta permite desplazarse por la ventana de trabajo para ver áreas ocultas de la imagen?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0887823E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Mano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519C4BDB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66418B6B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Zoom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5737" w:rsidRPr="009C45EF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294CFAFB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Rotar vista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5737" w:rsidRPr="009C45EF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46FE4E73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Esponja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9C45EF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7DC3B26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E13AE9C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7409ED41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comando de transformación permite distorsionar un elemento arrastrando los manejadores de esquina?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5F56E37F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Escalados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30B853FF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Rotar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606B056B" w:rsidR="00DC5737" w:rsidRPr="009C45EF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Distorsionar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04BBD49C" w:rsidR="00DC5737" w:rsidRPr="006A57B7" w:rsidRDefault="009C45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047371EB" w:rsidR="00DC5737" w:rsidRPr="009C45EF" w:rsidRDefault="009C45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C45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Sesgar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4688F5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3476C12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lastRenderedPageBreak/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5C838" w14:textId="77777777" w:rsidR="00D17D81" w:rsidRDefault="00D17D81">
      <w:pPr>
        <w:spacing w:line="240" w:lineRule="auto"/>
      </w:pPr>
      <w:r>
        <w:separator/>
      </w:r>
    </w:p>
  </w:endnote>
  <w:endnote w:type="continuationSeparator" w:id="0">
    <w:p w14:paraId="24DC1295" w14:textId="77777777" w:rsidR="00D17D81" w:rsidRDefault="00D17D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B5D222A4-4F6E-4A46-AE4C-48FD68F5967D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4833263D-2F59-3B4E-83CA-C4859B86A7DB}"/>
    <w:embedBold r:id="rId4" w:fontKey="{7FDBEEB5-1816-6440-A1FD-EE9A5E54EA66}"/>
    <w:embedItalic r:id="rId5" w:fontKey="{8F1524AD-7ACB-A145-8F85-A008CF9701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81EEB98-659A-054F-B2ED-20940D3D402A}"/>
    <w:embedBold r:id="rId7" w:fontKey="{435C2824-DCBF-AF40-8594-308089EF6D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15A6789-25F2-6345-B62E-DCDB1711BDD6}"/>
    <w:embedBold r:id="rId9" w:fontKey="{688A3025-3CB8-0449-B87D-17BC78271BB6}"/>
    <w:embedItalic r:id="rId10" w:fontKey="{306A2743-7A9E-C346-B2F9-530C706EC8DD}"/>
    <w:embedBoldItalic r:id="rId11" w:fontKey="{4DF09584-CB5C-1A40-83BF-7459BC9F60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18ED798-6D5E-9B44-84E3-28B4E01D1D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C0B74" w14:textId="77777777" w:rsidR="00D17D81" w:rsidRDefault="00D17D81">
      <w:pPr>
        <w:spacing w:line="240" w:lineRule="auto"/>
      </w:pPr>
      <w:r>
        <w:separator/>
      </w:r>
    </w:p>
  </w:footnote>
  <w:footnote w:type="continuationSeparator" w:id="0">
    <w:p w14:paraId="038AA0EF" w14:textId="77777777" w:rsidR="00D17D81" w:rsidRDefault="00D17D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5E6183"/>
    <w:rsid w:val="0060154F"/>
    <w:rsid w:val="0065700F"/>
    <w:rsid w:val="00697CDE"/>
    <w:rsid w:val="006A57B7"/>
    <w:rsid w:val="00747A17"/>
    <w:rsid w:val="007E1C99"/>
    <w:rsid w:val="007F32A7"/>
    <w:rsid w:val="00803BF1"/>
    <w:rsid w:val="008168D9"/>
    <w:rsid w:val="00971FC8"/>
    <w:rsid w:val="009C45EF"/>
    <w:rsid w:val="009D1B5E"/>
    <w:rsid w:val="009E4A90"/>
    <w:rsid w:val="00A96BCA"/>
    <w:rsid w:val="00AB658D"/>
    <w:rsid w:val="00B97C77"/>
    <w:rsid w:val="00C22281"/>
    <w:rsid w:val="00C52495"/>
    <w:rsid w:val="00D00ED8"/>
    <w:rsid w:val="00D17D81"/>
    <w:rsid w:val="00D43CD1"/>
    <w:rsid w:val="00D6347F"/>
    <w:rsid w:val="00DA5DAD"/>
    <w:rsid w:val="00DB5696"/>
    <w:rsid w:val="00DC573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86DB1961-7C54-4310-85BD-A0D40260103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864</Words>
  <Characters>4930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</cp:revision>
  <dcterms:created xsi:type="dcterms:W3CDTF">2024-06-18T03:44:00Z</dcterms:created>
  <dcterms:modified xsi:type="dcterms:W3CDTF">2024-07-18T23:53:00Z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